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BC260E">
      <w:pPr>
        <w:pStyle w:val="2"/>
        <w:numPr>
          <w:ilvl w:val="0"/>
          <w:numId w:val="1"/>
        </w:numPr>
      </w:pPr>
      <w:r>
        <w:rPr>
          <w:rFonts w:hint="eastAsia"/>
        </w:rPr>
        <w:t>项目清单及技术参数确</w:t>
      </w:r>
      <w:r>
        <w:t>定及预</w:t>
      </w:r>
      <w:r>
        <w:rPr>
          <w:rFonts w:hint="eastAsia"/>
        </w:rPr>
        <w:t>估</w:t>
      </w:r>
      <w:r>
        <w:t>用量</w:t>
      </w:r>
      <w:r>
        <w:rPr>
          <w:rFonts w:hint="eastAsia"/>
        </w:rPr>
        <w:t>（年</w:t>
      </w:r>
      <w:r>
        <w:t>预算</w:t>
      </w:r>
      <w:r>
        <w:rPr>
          <w:rFonts w:hint="eastAsia"/>
        </w:rPr>
        <w:t>6万）</w:t>
      </w:r>
    </w:p>
    <w:p w14:paraId="11393820">
      <w:pPr>
        <w:pStyle w:val="9"/>
        <w:widowControl/>
        <w:numPr>
          <w:ilvl w:val="0"/>
          <w:numId w:val="1"/>
        </w:numPr>
        <w:tabs>
          <w:tab w:val="left" w:pos="1546"/>
        </w:tabs>
        <w:autoSpaceDE w:val="0"/>
        <w:autoSpaceDN w:val="0"/>
        <w:spacing w:line="360" w:lineRule="auto"/>
        <w:ind w:firstLineChars="0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雅安市人民医院拟选取一名供应商完成未来</w:t>
      </w:r>
      <w:r>
        <w:rPr>
          <w:rFonts w:ascii="宋体" w:hAnsi="宋体" w:cs="宋体"/>
          <w:bCs/>
          <w:sz w:val="24"/>
        </w:rPr>
        <w:t>1</w:t>
      </w:r>
      <w:r>
        <w:rPr>
          <w:rFonts w:hint="eastAsia" w:ascii="宋体" w:hAnsi="宋体" w:cs="宋体"/>
          <w:bCs/>
          <w:sz w:val="24"/>
        </w:rPr>
        <w:t>年院奶</w:t>
      </w:r>
      <w:r>
        <w:rPr>
          <w:rFonts w:ascii="宋体" w:hAnsi="宋体" w:cs="宋体"/>
          <w:bCs/>
          <w:sz w:val="24"/>
        </w:rPr>
        <w:t>粉</w:t>
      </w:r>
      <w:r>
        <w:rPr>
          <w:rFonts w:hint="eastAsia" w:ascii="宋体" w:hAnsi="宋体" w:cs="宋体"/>
          <w:bCs/>
          <w:sz w:val="24"/>
        </w:rPr>
        <w:t>的供应，具体要求如下：</w:t>
      </w:r>
    </w:p>
    <w:p w14:paraId="77A2FC95">
      <w:pPr>
        <w:pStyle w:val="3"/>
      </w:pPr>
    </w:p>
    <w:p w14:paraId="224BFF2A">
      <w:pPr>
        <w:pStyle w:val="3"/>
      </w:pPr>
    </w:p>
    <w:tbl>
      <w:tblPr>
        <w:tblStyle w:val="4"/>
        <w:tblW w:w="9907" w:type="dxa"/>
        <w:tblInd w:w="-13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"/>
        <w:gridCol w:w="1276"/>
        <w:gridCol w:w="992"/>
        <w:gridCol w:w="709"/>
        <w:gridCol w:w="567"/>
        <w:gridCol w:w="5528"/>
      </w:tblGrid>
      <w:tr w14:paraId="21543D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BD98C8">
            <w:pPr>
              <w:widowControl/>
              <w:jc w:val="center"/>
              <w:textAlignment w:val="bottom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bidi="ar"/>
              </w:rPr>
              <w:t>材料名称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3ECAD0">
            <w:pPr>
              <w:widowControl/>
              <w:jc w:val="center"/>
              <w:textAlignment w:val="bottom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货物（设备）名称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DD8F97">
            <w:pPr>
              <w:widowControl/>
              <w:jc w:val="center"/>
              <w:textAlignment w:val="bottom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单价最高限价/元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B7BEBE">
            <w:pPr>
              <w:widowControl/>
              <w:jc w:val="center"/>
              <w:textAlignment w:val="bottom"/>
              <w:rPr>
                <w:rFonts w:ascii="宋体" w:hAnsi="宋体" w:cs="宋体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bidi="ar"/>
              </w:rPr>
              <w:t>预估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lang w:bidi="ar"/>
              </w:rPr>
              <w:t>用量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28B1D1">
            <w:pPr>
              <w:widowControl/>
              <w:jc w:val="center"/>
              <w:textAlignment w:val="bottom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bidi="ar"/>
              </w:rPr>
              <w:t>单位</w:t>
            </w:r>
          </w:p>
        </w:tc>
        <w:tc>
          <w:tcPr>
            <w:tcW w:w="5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F7B887">
            <w:pPr>
              <w:widowControl/>
              <w:jc w:val="center"/>
              <w:textAlignment w:val="bottom"/>
              <w:rPr>
                <w:rFonts w:ascii="宋体" w:hAnsi="宋体" w:cs="宋体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bidi="ar"/>
              </w:rPr>
              <w:t>技术参数</w:t>
            </w:r>
          </w:p>
        </w:tc>
      </w:tr>
      <w:tr w14:paraId="1E7488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4265E4"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奶粉1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A0E61C"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400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g/罐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5DA008"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6FDCC3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D8F5C6"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罐</w:t>
            </w:r>
          </w:p>
        </w:tc>
        <w:tc>
          <w:tcPr>
            <w:tcW w:w="5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A95D08">
            <w:pPr>
              <w:numPr>
                <w:ilvl w:val="0"/>
                <w:numId w:val="2"/>
              </w:numPr>
              <w:ind w:left="425" w:leftChars="0" w:hanging="425" w:firstLine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足月儿配方奶粉、 粉剂、 罐装 、适用于足月正常体重新生儿</w:t>
            </w:r>
          </w:p>
          <w:p w14:paraId="1693E241">
            <w:pPr>
              <w:numPr>
                <w:ilvl w:val="0"/>
                <w:numId w:val="2"/>
              </w:numPr>
              <w:ind w:left="425" w:leftChars="0" w:hanging="425" w:firstLineChars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产品有国家食品药品监督管理局颁发的《婴儿配方乳粉产品配方注册证》 </w:t>
            </w:r>
          </w:p>
          <w:p w14:paraId="218D8276">
            <w:pPr>
              <w:numPr>
                <w:ilvl w:val="0"/>
                <w:numId w:val="2"/>
              </w:numPr>
              <w:ind w:left="425" w:leftChars="0" w:hanging="425" w:firstLineChars="0"/>
              <w:jc w:val="left"/>
            </w:pPr>
            <w:r>
              <w:rPr>
                <w:rFonts w:hint="eastAsia"/>
              </w:rPr>
              <w:t>能量密度：67Kcal/100ml；</w:t>
            </w:r>
          </w:p>
          <w:p w14:paraId="5CCAC222">
            <w:pPr>
              <w:numPr>
                <w:ilvl w:val="0"/>
                <w:numId w:val="2"/>
              </w:numPr>
              <w:ind w:left="425" w:leftChars="0" w:hanging="425" w:firstLineChars="0"/>
              <w:jc w:val="left"/>
            </w:pPr>
            <w:r>
              <w:rPr>
                <w:rFonts w:hint="eastAsia"/>
              </w:rPr>
              <w:t>蛋白质含量：0.44g/100KJ</w:t>
            </w:r>
          </w:p>
          <w:p w14:paraId="5C5C80C1">
            <w:pPr>
              <w:numPr>
                <w:ilvl w:val="0"/>
                <w:numId w:val="2"/>
              </w:numPr>
              <w:ind w:left="425" w:leftChars="0" w:hanging="425" w:firstLineChars="0"/>
              <w:jc w:val="left"/>
            </w:pPr>
            <w:r>
              <w:rPr>
                <w:rFonts w:hint="eastAsia"/>
              </w:rPr>
              <w:t>脂肪含量：1.3g/100KJ</w:t>
            </w:r>
          </w:p>
          <w:p w14:paraId="2CEB3886">
            <w:pPr>
              <w:numPr>
                <w:ilvl w:val="0"/>
                <w:numId w:val="2"/>
              </w:numPr>
              <w:ind w:left="425" w:leftChars="0" w:hanging="425" w:firstLineChars="0"/>
              <w:jc w:val="left"/>
            </w:pPr>
            <w:r>
              <w:rPr>
                <w:rFonts w:hint="eastAsia"/>
              </w:rPr>
              <w:t>碳水化合物含量：2.6g/100KJ</w:t>
            </w:r>
          </w:p>
          <w:p w14:paraId="272D4809">
            <w:pPr>
              <w:numPr>
                <w:ilvl w:val="0"/>
                <w:numId w:val="2"/>
              </w:numPr>
              <w:ind w:left="425" w:leftChars="0" w:hanging="425" w:firstLineChars="0"/>
              <w:jc w:val="left"/>
            </w:pPr>
            <w:r>
              <w:rPr>
                <w:rFonts w:hint="eastAsia"/>
              </w:rPr>
              <w:t>乳糖占碳水化合物含量≥90%</w:t>
            </w:r>
          </w:p>
          <w:p w14:paraId="7971CC9D">
            <w:pPr>
              <w:numPr>
                <w:ilvl w:val="0"/>
                <w:numId w:val="2"/>
              </w:numPr>
              <w:ind w:left="425" w:leftChars="0" w:hanging="425" w:firstLineChars="0"/>
              <w:jc w:val="left"/>
            </w:pPr>
            <w:r>
              <w:rPr>
                <w:rFonts w:hint="eastAsia"/>
              </w:rPr>
              <w:t>OPTIPRO蛋白配方</w:t>
            </w:r>
          </w:p>
          <w:p w14:paraId="6C7C75F4">
            <w:pPr>
              <w:numPr>
                <w:ilvl w:val="0"/>
                <w:numId w:val="2"/>
              </w:numPr>
              <w:ind w:left="425" w:leftChars="0" w:hanging="425" w:firstLineChars="0"/>
              <w:jc w:val="left"/>
            </w:pPr>
            <w:r>
              <w:rPr>
                <w:rFonts w:hint="eastAsia"/>
              </w:rPr>
              <w:t>添加活性Bb-12益生菌</w:t>
            </w:r>
          </w:p>
          <w:p w14:paraId="6EAEB46E">
            <w:pPr>
              <w:numPr>
                <w:numId w:val="0"/>
              </w:numPr>
              <w:ind w:leftChars="0"/>
              <w:jc w:val="lef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</w:p>
        </w:tc>
      </w:tr>
      <w:tr w14:paraId="3D2ED1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C94CA6"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奶粉2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C122D4"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 xml:space="preserve"> 400g/罐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D13A12"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140.6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185FD2">
            <w:pPr>
              <w:widowControl/>
              <w:textAlignment w:val="bottom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12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14B570"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罐</w:t>
            </w:r>
          </w:p>
        </w:tc>
        <w:tc>
          <w:tcPr>
            <w:tcW w:w="5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2BD963">
            <w:pPr>
              <w:numPr>
                <w:ilvl w:val="0"/>
                <w:numId w:val="3"/>
              </w:numPr>
              <w:jc w:val="left"/>
            </w:pPr>
            <w:r>
              <w:rPr>
                <w:rFonts w:hint="eastAsia"/>
              </w:rPr>
              <w:t>无乳糖配方、粉剂、罐装、适用于急性腹泻患儿</w:t>
            </w:r>
          </w:p>
          <w:p w14:paraId="3B6ABF06">
            <w:pPr>
              <w:numPr>
                <w:ilvl w:val="0"/>
                <w:numId w:val="3"/>
              </w:numPr>
              <w:jc w:val="left"/>
            </w:pPr>
            <w:r>
              <w:rPr>
                <w:rFonts w:hint="eastAsia"/>
              </w:rPr>
              <w:t xml:space="preserve">产品有相应的国家食品药品监督管理局颁发的《特殊医学用途配方食品注册证》 </w:t>
            </w:r>
          </w:p>
          <w:p w14:paraId="1929ED15">
            <w:pPr>
              <w:numPr>
                <w:ilvl w:val="0"/>
                <w:numId w:val="3"/>
              </w:numPr>
              <w:jc w:val="left"/>
            </w:pPr>
            <w:r>
              <w:rPr>
                <w:rFonts w:hint="eastAsia"/>
              </w:rPr>
              <w:t>蛋白质来源为牛奶蛋白、添加锌和核苷酸</w:t>
            </w:r>
          </w:p>
          <w:p w14:paraId="41F91709">
            <w:pPr>
              <w:numPr>
                <w:ilvl w:val="0"/>
                <w:numId w:val="3"/>
              </w:numPr>
              <w:jc w:val="left"/>
            </w:pPr>
            <w:r>
              <w:rPr>
                <w:rFonts w:hint="eastAsia"/>
              </w:rPr>
              <w:t>不含乳糖和蔗糖</w:t>
            </w:r>
          </w:p>
          <w:p w14:paraId="0B7E27B9">
            <w:pPr>
              <w:numPr>
                <w:ilvl w:val="0"/>
                <w:numId w:val="3"/>
              </w:numPr>
              <w:jc w:val="left"/>
            </w:pPr>
            <w:r>
              <w:rPr>
                <w:rFonts w:hint="eastAsia"/>
              </w:rPr>
              <w:t>能量密度为：67Kcal/100ml；</w:t>
            </w:r>
          </w:p>
          <w:p w14:paraId="5CE34F98">
            <w:pPr>
              <w:numPr>
                <w:ilvl w:val="0"/>
                <w:numId w:val="3"/>
              </w:numPr>
              <w:jc w:val="left"/>
            </w:pPr>
            <w:r>
              <w:rPr>
                <w:rFonts w:hint="eastAsia"/>
              </w:rPr>
              <w:t>蛋白质含量：0.49g/100KJ</w:t>
            </w:r>
          </w:p>
          <w:p w14:paraId="5C4AA0D0">
            <w:pPr>
              <w:numPr>
                <w:ilvl w:val="0"/>
                <w:numId w:val="3"/>
              </w:numPr>
              <w:jc w:val="left"/>
            </w:pPr>
            <w:r>
              <w:rPr>
                <w:rFonts w:hint="eastAsia"/>
              </w:rPr>
              <w:t>脂肪含量：1.2g/100KJ</w:t>
            </w:r>
          </w:p>
          <w:p w14:paraId="7794E326">
            <w:pPr>
              <w:numPr>
                <w:ilvl w:val="0"/>
                <w:numId w:val="3"/>
              </w:numPr>
              <w:jc w:val="left"/>
            </w:pPr>
            <w:r>
              <w:rPr>
                <w:rFonts w:hint="eastAsia"/>
              </w:rPr>
              <w:t>碳水化合物含量：2.79g/100KJ</w:t>
            </w:r>
          </w:p>
          <w:p w14:paraId="2EFFC07A">
            <w:pPr>
              <w:numPr>
                <w:ilvl w:val="0"/>
                <w:numId w:val="3"/>
              </w:numPr>
              <w:jc w:val="lef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渗透压 165mOsm/L</w:t>
            </w:r>
          </w:p>
        </w:tc>
      </w:tr>
      <w:tr w14:paraId="3C9518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A143EA"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奶粉3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335790">
            <w:pPr>
              <w:widowControl/>
              <w:jc w:val="center"/>
              <w:textAlignment w:val="bottom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深度水解配方粉</w:t>
            </w:r>
          </w:p>
          <w:p w14:paraId="33312DFA"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400</w:t>
            </w:r>
            <w:r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g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/罐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4B3116"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287.3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1F5863">
            <w:pPr>
              <w:widowControl/>
              <w:textAlignment w:val="bottom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6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5DD21C"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罐</w:t>
            </w:r>
          </w:p>
        </w:tc>
        <w:tc>
          <w:tcPr>
            <w:tcW w:w="5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B18B42">
            <w:pPr>
              <w:numPr>
                <w:ilvl w:val="0"/>
                <w:numId w:val="4"/>
              </w:numPr>
              <w:jc w:val="left"/>
            </w:pPr>
            <w:r>
              <w:rPr>
                <w:rFonts w:hint="eastAsia"/>
              </w:rPr>
              <w:t>应用水解技术将致敏性高的大分子牛奶蛋白水解成肪肽和氨基酸</w:t>
            </w:r>
          </w:p>
          <w:p w14:paraId="11E41B1E">
            <w:pPr>
              <w:numPr>
                <w:ilvl w:val="0"/>
                <w:numId w:val="4"/>
              </w:numPr>
              <w:jc w:val="lef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添加中链甘油三酯(MCT)和核苷酸，未添加乳糖</w:t>
            </w:r>
          </w:p>
          <w:p w14:paraId="23A13717">
            <w:pPr>
              <w:numPr>
                <w:ilvl w:val="0"/>
                <w:numId w:val="4"/>
              </w:numPr>
              <w:jc w:val="lef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可为牛奶蛋白过敏婴儿提供营养支推持，可作为 0~6 月龄食物蛋白过敏婴儿的单一营养来源。</w:t>
            </w:r>
          </w:p>
        </w:tc>
      </w:tr>
      <w:tr w14:paraId="2C8267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0D50E8"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奶粉5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C65FDF"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400g/罐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EA00B5"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177.03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EAF60E">
            <w:pPr>
              <w:widowControl/>
              <w:textAlignment w:val="bottom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12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95FD75"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罐</w:t>
            </w:r>
          </w:p>
        </w:tc>
        <w:tc>
          <w:tcPr>
            <w:tcW w:w="5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07B060">
            <w:pPr>
              <w:widowControl/>
              <w:numPr>
                <w:ilvl w:val="0"/>
                <w:numId w:val="5"/>
              </w:numPr>
              <w:jc w:val="left"/>
              <w:textAlignment w:val="bottom"/>
            </w:pPr>
            <w:r>
              <w:rPr>
                <w:rFonts w:hint="eastAsia"/>
              </w:rPr>
              <w:t>早产儿配方、粉剂 、罐装、适用于不能母乳喂养1.8公斤以上早产及低出生体重儿</w:t>
            </w:r>
          </w:p>
          <w:p w14:paraId="554FA818">
            <w:pPr>
              <w:widowControl/>
              <w:numPr>
                <w:ilvl w:val="0"/>
                <w:numId w:val="5"/>
              </w:numPr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产品有相应的国家食品药品监督管理局颁发的《特殊医学用途配方食品注册证》</w:t>
            </w:r>
          </w:p>
          <w:p w14:paraId="3EB3395B">
            <w:pPr>
              <w:widowControl/>
              <w:numPr>
                <w:ilvl w:val="0"/>
                <w:numId w:val="5"/>
              </w:numPr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适度水解蛋白配方</w:t>
            </w:r>
          </w:p>
          <w:p w14:paraId="25EF9640">
            <w:pPr>
              <w:widowControl/>
              <w:numPr>
                <w:ilvl w:val="0"/>
                <w:numId w:val="5"/>
              </w:numPr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能量密度为：73Kcal/100ml；</w:t>
            </w:r>
          </w:p>
          <w:p w14:paraId="5B8E96EC">
            <w:pPr>
              <w:widowControl/>
              <w:numPr>
                <w:ilvl w:val="0"/>
                <w:numId w:val="5"/>
              </w:numPr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蛋白质含量：0.67g/100KJ</w:t>
            </w:r>
          </w:p>
          <w:p w14:paraId="207250D7">
            <w:pPr>
              <w:widowControl/>
              <w:numPr>
                <w:ilvl w:val="0"/>
                <w:numId w:val="5"/>
              </w:numPr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脂肪含量：1.24g/100KJ</w:t>
            </w:r>
          </w:p>
          <w:p w14:paraId="385BC3EB">
            <w:pPr>
              <w:widowControl/>
              <w:numPr>
                <w:ilvl w:val="0"/>
                <w:numId w:val="5"/>
              </w:numPr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碳水化合物含量：2.51g/100KJ</w:t>
            </w:r>
          </w:p>
          <w:p w14:paraId="3FAE2A18">
            <w:pPr>
              <w:widowControl/>
              <w:numPr>
                <w:ilvl w:val="0"/>
                <w:numId w:val="5"/>
              </w:numPr>
              <w:jc w:val="left"/>
              <w:textAlignment w:val="bottom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渗透压 261 mOsm/L</w:t>
            </w:r>
          </w:p>
        </w:tc>
      </w:tr>
      <w:tr w14:paraId="20F8C0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F50760"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奶粉6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9EA730"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400g/罐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420DEB"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48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AF10C4">
            <w:pPr>
              <w:widowControl/>
              <w:textAlignment w:val="bottom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1020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06DFB5"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罐</w:t>
            </w:r>
          </w:p>
        </w:tc>
        <w:tc>
          <w:tcPr>
            <w:tcW w:w="5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1A3534">
            <w:pPr>
              <w:numPr>
                <w:ilvl w:val="0"/>
                <w:numId w:val="6"/>
              </w:numPr>
              <w:jc w:val="left"/>
            </w:pPr>
            <w:r>
              <w:rPr>
                <w:rFonts w:hint="eastAsia"/>
              </w:rPr>
              <w:t>足月儿配方奶粉、粉剂、罐装、适用于乳蛋白过敏高风险婴儿</w:t>
            </w:r>
          </w:p>
          <w:p w14:paraId="0CEBD409">
            <w:pPr>
              <w:numPr>
                <w:ilvl w:val="0"/>
                <w:numId w:val="6"/>
              </w:numPr>
              <w:jc w:val="lef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bookmarkStart w:id="0" w:name="_GoBack"/>
            <w:bookmarkEnd w:id="0"/>
            <w:r>
              <w:rPr>
                <w:rFonts w:hint="eastAsia"/>
              </w:rPr>
              <w:t xml:space="preserve">产品有相应的国家食品药品监督管理局颁发的《特殊医学用途配方食品注册证》 </w:t>
            </w:r>
          </w:p>
          <w:p w14:paraId="6F143052">
            <w:pPr>
              <w:numPr>
                <w:ilvl w:val="0"/>
                <w:numId w:val="6"/>
              </w:numPr>
              <w:jc w:val="lef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</w:rPr>
              <w:t>100%乳糖配方</w:t>
            </w:r>
          </w:p>
          <w:p w14:paraId="67055AEA">
            <w:pPr>
              <w:numPr>
                <w:ilvl w:val="0"/>
                <w:numId w:val="6"/>
              </w:numPr>
              <w:jc w:val="left"/>
            </w:pPr>
            <w:r>
              <w:rPr>
                <w:rFonts w:hint="eastAsia"/>
              </w:rPr>
              <w:t>添加活性Bb-12益生菌</w:t>
            </w:r>
          </w:p>
          <w:p w14:paraId="63A2DC0B">
            <w:pPr>
              <w:numPr>
                <w:ilvl w:val="0"/>
                <w:numId w:val="6"/>
              </w:numPr>
              <w:jc w:val="left"/>
            </w:pPr>
            <w:r>
              <w:rPr>
                <w:spacing w:val="-1"/>
              </w:rPr>
              <w:t>能量密度为：67Kcal/100ml；</w:t>
            </w:r>
          </w:p>
          <w:p w14:paraId="414BBBEC">
            <w:pPr>
              <w:numPr>
                <w:ilvl w:val="0"/>
                <w:numId w:val="6"/>
              </w:numPr>
              <w:jc w:val="left"/>
            </w:pPr>
            <w:r>
              <w:rPr>
                <w:spacing w:val="-1"/>
              </w:rPr>
              <w:t xml:space="preserve"> 蛋白质含量：0.45g/100KJ</w:t>
            </w:r>
          </w:p>
          <w:p w14:paraId="7CF7E3DE">
            <w:pPr>
              <w:numPr>
                <w:ilvl w:val="0"/>
                <w:numId w:val="6"/>
              </w:numPr>
              <w:jc w:val="left"/>
            </w:pPr>
            <w:r>
              <w:rPr>
                <w:spacing w:val="-1"/>
              </w:rPr>
              <w:t>脂肪含量：1.21g/100KJ</w:t>
            </w:r>
          </w:p>
          <w:p w14:paraId="6C5014E0">
            <w:pPr>
              <w:numPr>
                <w:ilvl w:val="0"/>
                <w:numId w:val="6"/>
              </w:numPr>
              <w:jc w:val="left"/>
            </w:pPr>
            <w:r>
              <w:rPr>
                <w:spacing w:val="-1"/>
              </w:rPr>
              <w:t>碳水化合物含量：2.79g/100KJ</w:t>
            </w:r>
          </w:p>
          <w:p w14:paraId="2979E575">
            <w:pPr>
              <w:numPr>
                <w:ilvl w:val="0"/>
                <w:numId w:val="6"/>
              </w:numPr>
              <w:jc w:val="left"/>
            </w:pPr>
            <w:r>
              <w:rPr>
                <w:spacing w:val="-3"/>
              </w:rPr>
              <w:t>100%部分水解乳清蛋白</w:t>
            </w:r>
          </w:p>
          <w:p w14:paraId="089B59E1">
            <w:pPr>
              <w:jc w:val="lef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</w:p>
        </w:tc>
      </w:tr>
      <w:tr w14:paraId="0FE697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9A483B"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奶粉7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49C340"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70ml/瓶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02C4B0"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4.8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1136DD">
            <w:pPr>
              <w:widowControl/>
              <w:textAlignment w:val="bottom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371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B5A774">
            <w:pPr>
              <w:widowControl/>
              <w:jc w:val="center"/>
              <w:textAlignment w:val="bottom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瓶</w:t>
            </w:r>
          </w:p>
        </w:tc>
        <w:tc>
          <w:tcPr>
            <w:tcW w:w="5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573F16">
            <w:pPr>
              <w:numPr>
                <w:ilvl w:val="0"/>
                <w:numId w:val="7"/>
              </w:numPr>
              <w:jc w:val="left"/>
              <w:rPr>
                <w:spacing w:val="-1"/>
              </w:rPr>
            </w:pPr>
            <w:r>
              <w:rPr>
                <w:spacing w:val="-1"/>
              </w:rPr>
              <w:t>能提供国家质检报告（国产）或出入境 检验检疫证明（进口产品）；</w:t>
            </w:r>
          </w:p>
          <w:p w14:paraId="74618C27">
            <w:pPr>
              <w:numPr>
                <w:ilvl w:val="0"/>
                <w:numId w:val="7"/>
              </w:numPr>
              <w:jc w:val="left"/>
              <w:rPr>
                <w:spacing w:val="-1"/>
              </w:rPr>
            </w:pPr>
            <w:r>
              <w:rPr>
                <w:spacing w:val="-1"/>
              </w:rPr>
              <w:t>超高温灭菌。</w:t>
            </w:r>
          </w:p>
          <w:p w14:paraId="5E3191C9">
            <w:pPr>
              <w:numPr>
                <w:ilvl w:val="0"/>
                <w:numId w:val="7"/>
              </w:numPr>
              <w:jc w:val="left"/>
              <w:rPr>
                <w:spacing w:val="-1"/>
              </w:rPr>
            </w:pPr>
            <w:r>
              <w:rPr>
                <w:spacing w:val="-1"/>
              </w:rPr>
              <w:t>包装：塑料瓶装 。</w:t>
            </w:r>
          </w:p>
          <w:p w14:paraId="29531C7E">
            <w:pPr>
              <w:numPr>
                <w:ilvl w:val="0"/>
                <w:numId w:val="7"/>
              </w:numPr>
              <w:jc w:val="left"/>
              <w:rPr>
                <w:spacing w:val="-1"/>
              </w:rPr>
            </w:pPr>
            <w:r>
              <w:rPr>
                <w:spacing w:val="-1"/>
              </w:rPr>
              <w:t>能量：67Kcal/100ml；</w:t>
            </w:r>
          </w:p>
          <w:p w14:paraId="1DA8061E">
            <w:pPr>
              <w:numPr>
                <w:ilvl w:val="0"/>
                <w:numId w:val="7"/>
              </w:numPr>
              <w:jc w:val="left"/>
              <w:rPr>
                <w:spacing w:val="-1"/>
              </w:rPr>
            </w:pPr>
            <w:r>
              <w:rPr>
                <w:spacing w:val="-1"/>
              </w:rPr>
              <w:t>蛋白质：0.48g/100KJ</w:t>
            </w:r>
          </w:p>
          <w:p w14:paraId="6B2A94B0">
            <w:pPr>
              <w:numPr>
                <w:ilvl w:val="0"/>
                <w:numId w:val="7"/>
              </w:numPr>
              <w:jc w:val="left"/>
              <w:rPr>
                <w:spacing w:val="-1"/>
              </w:rPr>
            </w:pPr>
            <w:r>
              <w:rPr>
                <w:spacing w:val="-1"/>
              </w:rPr>
              <w:t>脂肪：1.28g/100KJ</w:t>
            </w:r>
          </w:p>
          <w:p w14:paraId="74BF9775">
            <w:pPr>
              <w:numPr>
                <w:ilvl w:val="0"/>
                <w:numId w:val="7"/>
              </w:numPr>
              <w:jc w:val="left"/>
              <w:rPr>
                <w:spacing w:val="-1"/>
              </w:rPr>
            </w:pPr>
            <w:r>
              <w:rPr>
                <w:spacing w:val="-1"/>
              </w:rPr>
              <w:t xml:space="preserve">碳水化合物：2.61g/100KJ </w:t>
            </w:r>
          </w:p>
          <w:p w14:paraId="4AEBD7B8">
            <w:pPr>
              <w:numPr>
                <w:ilvl w:val="0"/>
                <w:numId w:val="7"/>
              </w:numPr>
              <w:jc w:val="left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spacing w:val="-1"/>
              </w:rPr>
              <w:t>能配备奶杯。</w:t>
            </w:r>
          </w:p>
        </w:tc>
      </w:tr>
    </w:tbl>
    <w:p w14:paraId="5CBF044A">
      <w:pPr>
        <w:spacing w:line="360" w:lineRule="auto"/>
        <w:rPr>
          <w:b/>
          <w:bCs/>
          <w:sz w:val="22"/>
        </w:rPr>
      </w:pPr>
      <w:r>
        <w:rPr>
          <w:rFonts w:hint="eastAsia"/>
          <w:b/>
          <w:bCs/>
          <w:sz w:val="22"/>
        </w:rPr>
        <w:t>注：1.以上列举项目本次采购的主要采购内容，不包括供应商中标后的全部工作体现。</w:t>
      </w:r>
    </w:p>
    <w:p w14:paraId="3F2BDF7B"/>
    <w:p w14:paraId="77F932E6"/>
    <w:p w14:paraId="0BF8AD58">
      <w:pPr>
        <w:pStyle w:val="3"/>
      </w:pPr>
    </w:p>
    <w:p w14:paraId="309287FF"/>
    <w:p w14:paraId="57FEAF0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C3D106"/>
    <w:multiLevelType w:val="singleLevel"/>
    <w:tmpl w:val="88C3D106"/>
    <w:lvl w:ilvl="0" w:tentative="0">
      <w:start w:val="1"/>
      <w:numFmt w:val="decimal"/>
      <w:lvlText w:val="%1、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abstractNum w:abstractNumId="1">
    <w:nsid w:val="D9844AF3"/>
    <w:multiLevelType w:val="singleLevel"/>
    <w:tmpl w:val="D9844AF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DB229F5E"/>
    <w:multiLevelType w:val="singleLevel"/>
    <w:tmpl w:val="DB229F5E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F8B33229"/>
    <w:multiLevelType w:val="singleLevel"/>
    <w:tmpl w:val="F8B33229"/>
    <w:lvl w:ilvl="0" w:tentative="0">
      <w:start w:val="1"/>
      <w:numFmt w:val="decimal"/>
      <w:lvlText w:val="%1、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abstractNum w:abstractNumId="4">
    <w:nsid w:val="0E9598DD"/>
    <w:multiLevelType w:val="singleLevel"/>
    <w:tmpl w:val="0E9598DD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162DD2A2"/>
    <w:multiLevelType w:val="singleLevel"/>
    <w:tmpl w:val="162DD2A2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5EDF211C"/>
    <w:multiLevelType w:val="singleLevel"/>
    <w:tmpl w:val="5EDF211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0"/>
  </w:num>
  <w:num w:numId="5">
    <w:abstractNumId w:val="6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JmYmVhMGQ2YWQwOTc0ZDFkYmVkZTE0NzFkNThlYzIifQ=="/>
  </w:docVars>
  <w:rsids>
    <w:rsidRoot w:val="00655D7E"/>
    <w:rsid w:val="000F4BE2"/>
    <w:rsid w:val="001C1484"/>
    <w:rsid w:val="00270A12"/>
    <w:rsid w:val="00345D93"/>
    <w:rsid w:val="003D6785"/>
    <w:rsid w:val="00514B28"/>
    <w:rsid w:val="00527393"/>
    <w:rsid w:val="005A18B1"/>
    <w:rsid w:val="005A7D0B"/>
    <w:rsid w:val="005D57EC"/>
    <w:rsid w:val="00655D7E"/>
    <w:rsid w:val="006F2EDD"/>
    <w:rsid w:val="006F6820"/>
    <w:rsid w:val="00735827"/>
    <w:rsid w:val="0082499E"/>
    <w:rsid w:val="00851621"/>
    <w:rsid w:val="00857CCE"/>
    <w:rsid w:val="0088469D"/>
    <w:rsid w:val="00895D26"/>
    <w:rsid w:val="0093604C"/>
    <w:rsid w:val="00986AAF"/>
    <w:rsid w:val="00992103"/>
    <w:rsid w:val="009D2D27"/>
    <w:rsid w:val="009D77B5"/>
    <w:rsid w:val="00AE6A8E"/>
    <w:rsid w:val="00BF4A28"/>
    <w:rsid w:val="00D12C5E"/>
    <w:rsid w:val="00D2024B"/>
    <w:rsid w:val="00D809CF"/>
    <w:rsid w:val="00DD033B"/>
    <w:rsid w:val="00DE59AB"/>
    <w:rsid w:val="00E72E1D"/>
    <w:rsid w:val="00EF34E4"/>
    <w:rsid w:val="00F37E0B"/>
    <w:rsid w:val="00F460D7"/>
    <w:rsid w:val="00FF737A"/>
    <w:rsid w:val="044F2DEB"/>
    <w:rsid w:val="10293DE8"/>
    <w:rsid w:val="10715326"/>
    <w:rsid w:val="13697C9E"/>
    <w:rsid w:val="5AD71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3"/>
    <w:link w:val="7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kern w:val="0"/>
      <w:sz w:val="32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link w:val="8"/>
    <w:qFormat/>
    <w:uiPriority w:val="0"/>
    <w:pPr>
      <w:ind w:firstLine="420" w:firstLineChars="200"/>
    </w:p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标题 2 字符"/>
    <w:basedOn w:val="6"/>
    <w:link w:val="2"/>
    <w:qFormat/>
    <w:uiPriority w:val="0"/>
    <w:rPr>
      <w:rFonts w:ascii="Arial" w:hAnsi="Arial" w:eastAsia="黑体"/>
      <w:b/>
      <w:bCs/>
      <w:sz w:val="32"/>
      <w:szCs w:val="32"/>
    </w:rPr>
  </w:style>
  <w:style w:type="character" w:customStyle="1" w:styleId="8">
    <w:name w:val="正文缩进 字符"/>
    <w:link w:val="3"/>
    <w:qFormat/>
    <w:uiPriority w:val="0"/>
    <w:rPr>
      <w:kern w:val="2"/>
      <w:sz w:val="21"/>
      <w:szCs w:val="24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paragraph" w:customStyle="1" w:styleId="10">
    <w:name w:val="Table Text"/>
    <w:basedOn w:val="1"/>
    <w:semiHidden/>
    <w:qFormat/>
    <w:uiPriority w:val="0"/>
    <w:rPr>
      <w:rFonts w:ascii="宋体" w:hAnsi="宋体" w:cs="宋体"/>
      <w:sz w:val="24"/>
      <w:lang w:eastAsia="en-US"/>
    </w:rPr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797</Words>
  <Characters>1094</Characters>
  <Lines>8</Lines>
  <Paragraphs>2</Paragraphs>
  <TotalTime>58</TotalTime>
  <ScaleCrop>false</ScaleCrop>
  <LinksUpToDate>false</LinksUpToDate>
  <CharactersWithSpaces>1111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2025-03-04T08:11:00Z</dcterms:created>
  <dc:creator>李良</dc:creator>
  <cp:lastModifiedBy>王莉姣</cp:lastModifiedBy>
  <dcterms:modified xsi:type="dcterms:W3CDTF">2025-04-24T09:06:45Z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eyJoZGlkIjoiMTYzNjYyZTUwYTY4Y2QyNzdlZTg1ZmM3M2UzZjNmYzMiLCJ1c2VySWQiOiI0MzkwNTUwODUifQ==</vt:lpwstr>
  </property>
  <property fmtid="{D5CDD505-2E9C-101B-9397-08002B2CF9AE}" pid="3" name="KSOProductBuildVer">
    <vt:lpwstr>2052-12.1.0.20784</vt:lpwstr>
  </property>
  <property fmtid="{D5CDD505-2E9C-101B-9397-08002B2CF9AE}" pid="4" name="ICV">
    <vt:lpwstr>70F9DDEB029E404E882466CB73D53313_13</vt:lpwstr>
  </property>
</Properties>
</file>