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default" w:eastAsia="仿宋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医保药品耗材追溯码高拍仪功能参数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  <w:lang w:val="en-US" w:eastAsia="zh-CN"/>
        </w:rPr>
        <w:t>基本要求：实现国家医保药品耗材追溯码等所有院内条码、二维码批量读取，无需借助其他软件进行解码。条码类型：一维码Codabar/Code39/Code93/Code128/EAN8/EAN13/ISSN/ISBN/interleaved2of5等。二维码DataMatrix/QR code/MicroQR/Vericod/Maxicode/PDF417等。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  <w:lang w:val="en-US" w:eastAsia="zh-CN"/>
        </w:rPr>
        <w:t>扫描效率：≥230万像素液态变焦镜头；帧率：&gt;60fps；</w:t>
      </w:r>
      <w:r>
        <w:rPr>
          <w:rFonts w:hint="eastAsia"/>
        </w:rPr>
        <w:t>图像分辨率：1920*1200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>扫码数量：100个码/秒。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  <w:lang w:val="en-US" w:eastAsia="zh-CN"/>
        </w:rPr>
        <w:t>识读范围：至少实现345-460mm高度的药品快速读取，至少实现432*270</w:t>
      </w:r>
      <w:r>
        <w:rPr>
          <w:rFonts w:hint="eastAsia"/>
        </w:rPr>
        <w:t>mm</w:t>
      </w:r>
      <w:r>
        <w:rPr>
          <w:rFonts w:hint="eastAsia"/>
          <w:lang w:val="en-US" w:eastAsia="zh-CN"/>
        </w:rPr>
        <w:t>范围内的追溯码快速读取，读取稳定，灵敏度高。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  <w:lang w:val="en-US" w:eastAsia="zh-CN"/>
        </w:rPr>
        <w:t>自动扫码：实现自动扫码识别。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  <w:lang w:val="en-US" w:eastAsia="zh-CN"/>
        </w:rPr>
        <w:t>多码快扫：AI功能，更快的找码能力；准确扫描识别药品追溯码、药品电子监管码、器械UDI码、各类一维码、二维码等。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</w:rPr>
        <w:t>条码去重：</w:t>
      </w:r>
      <w:r>
        <w:rPr>
          <w:rFonts w:hint="eastAsia"/>
          <w:lang w:val="en-US" w:eastAsia="zh-CN"/>
        </w:rPr>
        <w:t>实现</w:t>
      </w:r>
      <w:r>
        <w:rPr>
          <w:rFonts w:hint="eastAsia"/>
        </w:rPr>
        <w:t>条码去重功能，防止重复录入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</w:rPr>
        <w:t>语音播报：</w:t>
      </w:r>
      <w:r>
        <w:rPr>
          <w:rFonts w:hint="eastAsia"/>
          <w:lang w:val="en-US" w:eastAsia="zh-CN"/>
        </w:rPr>
        <w:t>实现语音播报，实现扫码成功/失败提示，有开关键，可调节音量大小。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</w:rPr>
        <w:t>光源：柔和白光，</w:t>
      </w:r>
      <w:r>
        <w:rPr>
          <w:rFonts w:hint="eastAsia"/>
          <w:lang w:val="en-US" w:eastAsia="zh-CN"/>
        </w:rPr>
        <w:t>实现</w:t>
      </w:r>
      <w:r>
        <w:rPr>
          <w:rFonts w:hint="eastAsia"/>
        </w:rPr>
        <w:t>无光源</w:t>
      </w:r>
      <w:r>
        <w:rPr>
          <w:rFonts w:hint="eastAsia"/>
          <w:lang w:val="en-US" w:eastAsia="zh-CN"/>
        </w:rPr>
        <w:t>护眼模式</w:t>
      </w:r>
      <w:r>
        <w:rPr>
          <w:rFonts w:hint="eastAsia"/>
        </w:rPr>
        <w:t>读取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</w:rPr>
        <w:t>通讯接口：USB</w:t>
      </w:r>
      <w:r>
        <w:rPr>
          <w:rFonts w:hint="eastAsia"/>
          <w:lang w:val="en-US" w:eastAsia="zh-CN"/>
        </w:rPr>
        <w:t>即插即用，无需安装任何软件，开机自适配。</w:t>
      </w:r>
    </w:p>
    <w:p>
      <w:pPr>
        <w:numPr>
          <w:ilvl w:val="0"/>
          <w:numId w:val="3"/>
        </w:numPr>
        <w:ind w:left="-560" w:leftChars="0" w:firstLine="560" w:firstLineChars="0"/>
      </w:pPr>
      <w:r>
        <w:rPr>
          <w:rFonts w:hint="eastAsia"/>
          <w:lang w:val="en-US" w:eastAsia="zh-CN"/>
        </w:rPr>
        <w:t>外壳材质</w:t>
      </w:r>
      <w:r>
        <w:rPr>
          <w:rFonts w:hint="eastAsia"/>
        </w:rPr>
        <w:t>：</w:t>
      </w:r>
      <w:r>
        <w:rPr>
          <w:rFonts w:hint="eastAsia"/>
          <w:lang w:val="en-US" w:eastAsia="zh-CN"/>
        </w:rPr>
        <w:t>整机金属材质，坚固耐用</w:t>
      </w:r>
      <w:r>
        <w:rPr>
          <w:rFonts w:hint="eastAsia"/>
          <w:lang w:eastAsia="zh-CN"/>
        </w:rPr>
        <w:t>，</w:t>
      </w:r>
      <w:r>
        <w:rPr>
          <w:rFonts w:hint="eastAsia"/>
        </w:rPr>
        <w:t>底座支持快速拆装</w:t>
      </w:r>
      <w:r>
        <w:rPr>
          <w:rFonts w:hint="eastAsia"/>
          <w:lang w:eastAsia="zh-CN"/>
        </w:rPr>
        <w:t>，</w:t>
      </w:r>
      <w:bookmarkStart w:id="0" w:name="_GoBack"/>
      <w:bookmarkEnd w:id="0"/>
      <w:r>
        <w:rPr>
          <w:rFonts w:hint="eastAsia"/>
          <w:lang w:val="en-US" w:eastAsia="zh-CN"/>
        </w:rPr>
        <w:t>高度可调节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3"/>
        </w:numPr>
        <w:ind w:left="-560" w:leftChars="0" w:firstLine="560" w:firstLineChars="0"/>
      </w:pPr>
      <w:r>
        <w:rPr>
          <w:rFonts w:hint="eastAsia"/>
          <w:lang w:val="en-US" w:eastAsia="zh-CN"/>
        </w:rPr>
        <w:t>其他要求：线路整洁，无其他冗余线路、裸露线头，无电气安全隐患。设备具备一键开关机功能。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24762"/>
    <w:multiLevelType w:val="singleLevel"/>
    <w:tmpl w:val="88624762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887B5C44"/>
    <w:multiLevelType w:val="singleLevel"/>
    <w:tmpl w:val="887B5C44"/>
    <w:lvl w:ilvl="0" w:tentative="0">
      <w:start w:val="1"/>
      <w:numFmt w:val="decimal"/>
      <w:suff w:val="nothing"/>
      <w:lvlText w:val="%1．"/>
      <w:lvlJc w:val="left"/>
      <w:pPr>
        <w:ind w:left="-560" w:firstLine="400"/>
      </w:pPr>
      <w:rPr>
        <w:rFonts w:hint="default" w:ascii="仿宋" w:hAnsi="仿宋" w:eastAsia="仿宋" w:cs="仿宋"/>
      </w:rPr>
    </w:lvl>
  </w:abstractNum>
  <w:abstractNum w:abstractNumId="2">
    <w:nsid w:val="F70FA1FD"/>
    <w:multiLevelType w:val="singleLevel"/>
    <w:tmpl w:val="F70FA1F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ODNkNTA2MWM4ZmM1YzlkZDhkNmJhYmY1NDVlNTUifQ=="/>
  </w:docVars>
  <w:rsids>
    <w:rsidRoot w:val="5B1A251B"/>
    <w:rsid w:val="001C1889"/>
    <w:rsid w:val="00565FB1"/>
    <w:rsid w:val="00A56A90"/>
    <w:rsid w:val="01947DDC"/>
    <w:rsid w:val="042A6EF2"/>
    <w:rsid w:val="04B44A1A"/>
    <w:rsid w:val="051E0804"/>
    <w:rsid w:val="054E4E98"/>
    <w:rsid w:val="062B7FFC"/>
    <w:rsid w:val="0693511B"/>
    <w:rsid w:val="0708187F"/>
    <w:rsid w:val="07312EDE"/>
    <w:rsid w:val="07822521"/>
    <w:rsid w:val="08BC3057"/>
    <w:rsid w:val="09A84926"/>
    <w:rsid w:val="0A037FC9"/>
    <w:rsid w:val="0AED650A"/>
    <w:rsid w:val="0B166567"/>
    <w:rsid w:val="0C9D07B1"/>
    <w:rsid w:val="0D14139C"/>
    <w:rsid w:val="0DB937C0"/>
    <w:rsid w:val="0E752FC5"/>
    <w:rsid w:val="0E837152"/>
    <w:rsid w:val="0EFA6181"/>
    <w:rsid w:val="0EFD45AF"/>
    <w:rsid w:val="0F216961"/>
    <w:rsid w:val="0F8C1302"/>
    <w:rsid w:val="10CE27DD"/>
    <w:rsid w:val="12116046"/>
    <w:rsid w:val="13A93619"/>
    <w:rsid w:val="13C52113"/>
    <w:rsid w:val="14CD492E"/>
    <w:rsid w:val="17BB6B70"/>
    <w:rsid w:val="17BF5EF1"/>
    <w:rsid w:val="18561C0B"/>
    <w:rsid w:val="187F73B4"/>
    <w:rsid w:val="18C33F2C"/>
    <w:rsid w:val="19C20BAB"/>
    <w:rsid w:val="1A35208E"/>
    <w:rsid w:val="1C591A4E"/>
    <w:rsid w:val="1C8F3C79"/>
    <w:rsid w:val="1FBB6826"/>
    <w:rsid w:val="1FC10A48"/>
    <w:rsid w:val="220F24F6"/>
    <w:rsid w:val="240B4027"/>
    <w:rsid w:val="249917FE"/>
    <w:rsid w:val="26971B18"/>
    <w:rsid w:val="272958A8"/>
    <w:rsid w:val="274F5683"/>
    <w:rsid w:val="2832107C"/>
    <w:rsid w:val="29F73404"/>
    <w:rsid w:val="2C27277D"/>
    <w:rsid w:val="2C82780B"/>
    <w:rsid w:val="2CE5731D"/>
    <w:rsid w:val="2D113AB0"/>
    <w:rsid w:val="2D7771FC"/>
    <w:rsid w:val="2E30230C"/>
    <w:rsid w:val="2E9754B6"/>
    <w:rsid w:val="2EA401BF"/>
    <w:rsid w:val="2ED91FA5"/>
    <w:rsid w:val="2FE5251B"/>
    <w:rsid w:val="2FFD4BA7"/>
    <w:rsid w:val="30DB40CD"/>
    <w:rsid w:val="30EA124D"/>
    <w:rsid w:val="32425931"/>
    <w:rsid w:val="33611942"/>
    <w:rsid w:val="33981951"/>
    <w:rsid w:val="35C42453"/>
    <w:rsid w:val="362D6AB7"/>
    <w:rsid w:val="3690626B"/>
    <w:rsid w:val="38437507"/>
    <w:rsid w:val="388A1731"/>
    <w:rsid w:val="38966328"/>
    <w:rsid w:val="38DE6122"/>
    <w:rsid w:val="38ED70A8"/>
    <w:rsid w:val="39B25AFD"/>
    <w:rsid w:val="39D943D8"/>
    <w:rsid w:val="3B5046EE"/>
    <w:rsid w:val="3C2D51C9"/>
    <w:rsid w:val="3CA408E8"/>
    <w:rsid w:val="3D803103"/>
    <w:rsid w:val="3E062B9D"/>
    <w:rsid w:val="3E7006F0"/>
    <w:rsid w:val="3E946E66"/>
    <w:rsid w:val="3F223A37"/>
    <w:rsid w:val="3F8E7D59"/>
    <w:rsid w:val="401A15ED"/>
    <w:rsid w:val="40264DAA"/>
    <w:rsid w:val="40C1415E"/>
    <w:rsid w:val="41631946"/>
    <w:rsid w:val="42772D26"/>
    <w:rsid w:val="438A25CF"/>
    <w:rsid w:val="44FF6FAC"/>
    <w:rsid w:val="45A8598F"/>
    <w:rsid w:val="45CF0EFD"/>
    <w:rsid w:val="4622667D"/>
    <w:rsid w:val="46717A8D"/>
    <w:rsid w:val="483D7C93"/>
    <w:rsid w:val="49D81297"/>
    <w:rsid w:val="4A05066A"/>
    <w:rsid w:val="4A1A3E2D"/>
    <w:rsid w:val="4B2837F8"/>
    <w:rsid w:val="4BA40C2A"/>
    <w:rsid w:val="4C045AF7"/>
    <w:rsid w:val="4D283EB1"/>
    <w:rsid w:val="4D2E4613"/>
    <w:rsid w:val="4E1A0F8F"/>
    <w:rsid w:val="4EA52051"/>
    <w:rsid w:val="4ED1008D"/>
    <w:rsid w:val="4F6B7D1C"/>
    <w:rsid w:val="51CB0999"/>
    <w:rsid w:val="540B1BD5"/>
    <w:rsid w:val="548337AD"/>
    <w:rsid w:val="549E7BAA"/>
    <w:rsid w:val="55C71477"/>
    <w:rsid w:val="570D7846"/>
    <w:rsid w:val="579D547E"/>
    <w:rsid w:val="57B96A7F"/>
    <w:rsid w:val="58510955"/>
    <w:rsid w:val="58EE4BE4"/>
    <w:rsid w:val="59A04B1D"/>
    <w:rsid w:val="59B30EC0"/>
    <w:rsid w:val="59B4134C"/>
    <w:rsid w:val="5B1A251B"/>
    <w:rsid w:val="5C7E3380"/>
    <w:rsid w:val="5CFA2018"/>
    <w:rsid w:val="5DAC01CB"/>
    <w:rsid w:val="5DEB5426"/>
    <w:rsid w:val="5E6711F0"/>
    <w:rsid w:val="5E671B34"/>
    <w:rsid w:val="5EB47E66"/>
    <w:rsid w:val="5F0A317D"/>
    <w:rsid w:val="5F2F59FA"/>
    <w:rsid w:val="606A5821"/>
    <w:rsid w:val="6098238E"/>
    <w:rsid w:val="60AA741E"/>
    <w:rsid w:val="60B67992"/>
    <w:rsid w:val="60EA00CC"/>
    <w:rsid w:val="60FD4C18"/>
    <w:rsid w:val="630F445E"/>
    <w:rsid w:val="65493C57"/>
    <w:rsid w:val="65CA41A0"/>
    <w:rsid w:val="65DE1461"/>
    <w:rsid w:val="65FE5073"/>
    <w:rsid w:val="66427B3E"/>
    <w:rsid w:val="67D93AF0"/>
    <w:rsid w:val="683F3755"/>
    <w:rsid w:val="68AD5CD8"/>
    <w:rsid w:val="6920314F"/>
    <w:rsid w:val="6A65365A"/>
    <w:rsid w:val="6ABF6769"/>
    <w:rsid w:val="6B51691F"/>
    <w:rsid w:val="6BC26511"/>
    <w:rsid w:val="6E7C509D"/>
    <w:rsid w:val="723949B8"/>
    <w:rsid w:val="726A16B0"/>
    <w:rsid w:val="735F1414"/>
    <w:rsid w:val="74A23AE7"/>
    <w:rsid w:val="77412D53"/>
    <w:rsid w:val="78BE41D5"/>
    <w:rsid w:val="7A49352C"/>
    <w:rsid w:val="7B595DFB"/>
    <w:rsid w:val="7C3D301F"/>
    <w:rsid w:val="7C867F16"/>
    <w:rsid w:val="7FFA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03" w:firstLineChars="200"/>
      <w:jc w:val="both"/>
    </w:pPr>
    <w:rPr>
      <w:rFonts w:ascii="Calibri" w:hAnsi="Calibri" w:eastAsia="仿宋" w:cs="黑体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widowControl w:val="0"/>
      <w:numPr>
        <w:ilvl w:val="0"/>
        <w:numId w:val="1"/>
      </w:numPr>
      <w:tabs>
        <w:tab w:val="left" w:pos="3827"/>
      </w:tabs>
      <w:adjustRightInd w:val="0"/>
      <w:spacing w:before="100" w:beforeLines="100" w:after="100" w:afterLines="100" w:line="360" w:lineRule="auto"/>
      <w:ind w:left="0" w:firstLine="0" w:firstLineChars="0"/>
      <w:jc w:val="left"/>
      <w:outlineLvl w:val="0"/>
    </w:pPr>
    <w:rPr>
      <w:rFonts w:ascii="Calibri" w:hAnsi="Calibri"/>
      <w:b/>
      <w:bCs/>
      <w:color w:val="000000"/>
      <w:kern w:val="44"/>
      <w:sz w:val="28"/>
      <w:szCs w:val="32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keepNext/>
      <w:keepLines/>
      <w:numPr>
        <w:ilvl w:val="0"/>
        <w:numId w:val="2"/>
      </w:numPr>
      <w:spacing w:before="100" w:beforeLines="100" w:after="100" w:afterLines="100" w:line="360" w:lineRule="auto"/>
      <w:ind w:firstLine="0" w:firstLineChars="0"/>
      <w:outlineLvl w:val="1"/>
    </w:pPr>
    <w:rPr>
      <w:rFonts w:ascii="Arial" w:hAnsi="Arial" w:cs="Arial"/>
      <w:b/>
      <w:snapToGrid w:val="0"/>
      <w:color w:val="000000"/>
      <w:kern w:val="0"/>
      <w:sz w:val="30"/>
      <w:szCs w:val="21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widowControl w:val="0"/>
      <w:spacing w:before="80" w:beforeLines="80" w:after="80" w:afterLines="80" w:line="240" w:lineRule="auto"/>
      <w:ind w:firstLine="0" w:firstLineChars="0"/>
      <w:outlineLvl w:val="2"/>
    </w:pPr>
    <w:rPr>
      <w:rFonts w:ascii="Times New Roman" w:hAnsi="Times New Roman" w:eastAsia="仿宋" w:cs="Arial"/>
      <w:b/>
      <w:bCs/>
      <w:snapToGrid w:val="0"/>
      <w:color w:val="000000"/>
      <w:kern w:val="0"/>
      <w:sz w:val="30"/>
      <w:szCs w:val="32"/>
      <w:lang w:eastAsia="en-US"/>
    </w:rPr>
  </w:style>
  <w:style w:type="paragraph" w:styleId="5">
    <w:name w:val="heading 4"/>
    <w:basedOn w:val="1"/>
    <w:next w:val="1"/>
    <w:link w:val="10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240" w:lineRule="auto"/>
      <w:outlineLvl w:val="3"/>
    </w:pPr>
    <w:rPr>
      <w:rFonts w:ascii="Arial" w:hAnsi="Arial" w:eastAsia="仿宋" w:cs="Arial"/>
      <w:b/>
      <w:snapToGrid w:val="0"/>
      <w:color w:val="000000"/>
      <w:kern w:val="0"/>
      <w:sz w:val="28"/>
      <w:szCs w:val="21"/>
      <w:lang w:eastAsia="en-US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adjustRightInd w:val="0"/>
      <w:snapToGrid w:val="0"/>
      <w:spacing w:line="360" w:lineRule="auto"/>
      <w:ind w:firstLine="883" w:firstLineChars="200"/>
    </w:pPr>
    <w:rPr>
      <w:rFonts w:ascii="Times New Roman" w:hAnsi="Times New Roman" w:eastAsiaTheme="minorEastAsia"/>
      <w:sz w:val="24"/>
    </w:rPr>
  </w:style>
  <w:style w:type="paragraph" w:styleId="7">
    <w:name w:val="Body Text"/>
    <w:basedOn w:val="1"/>
    <w:qFormat/>
    <w:uiPriority w:val="0"/>
    <w:pPr>
      <w:spacing w:before="50" w:beforeLines="50" w:after="50" w:afterLines="50" w:line="288" w:lineRule="auto"/>
      <w:ind w:firstLine="420" w:firstLineChars="200"/>
      <w:jc w:val="both"/>
    </w:pPr>
    <w:rPr>
      <w:rFonts w:ascii="Arial" w:hAnsi="Arial" w:eastAsia="仿宋" w:cs="Arial"/>
      <w:snapToGrid w:val="0"/>
      <w:color w:val="000000"/>
      <w:kern w:val="0"/>
      <w:sz w:val="24"/>
      <w:szCs w:val="21"/>
      <w:lang w:eastAsia="en-US"/>
    </w:rPr>
  </w:style>
  <w:style w:type="character" w:customStyle="1" w:styleId="10">
    <w:name w:val="标题 4 Char"/>
    <w:link w:val="5"/>
    <w:qFormat/>
    <w:uiPriority w:val="0"/>
    <w:rPr>
      <w:rFonts w:ascii="Arial" w:hAnsi="Arial" w:eastAsia="Calibri" w:cs="Arial"/>
      <w:b/>
      <w:snapToGrid w:val="0"/>
      <w:color w:val="000000"/>
      <w:kern w:val="0"/>
      <w:sz w:val="28"/>
      <w:szCs w:val="21"/>
      <w:lang w:eastAsia="en-US"/>
    </w:rPr>
  </w:style>
  <w:style w:type="character" w:customStyle="1" w:styleId="11">
    <w:name w:val="标题 2 Char"/>
    <w:link w:val="3"/>
    <w:qFormat/>
    <w:uiPriority w:val="0"/>
    <w:rPr>
      <w:rFonts w:ascii="Arial" w:hAnsi="Arial" w:eastAsia="仿宋" w:cs="Arial"/>
      <w:b/>
      <w:bCs/>
      <w:snapToGrid w:val="0"/>
      <w:color w:val="000000"/>
      <w:kern w:val="0"/>
      <w:sz w:val="30"/>
      <w:szCs w:val="21"/>
      <w:lang w:val="en-US" w:eastAsia="en-US" w:bidi="ar-SA"/>
    </w:rPr>
  </w:style>
  <w:style w:type="character" w:customStyle="1" w:styleId="12">
    <w:name w:val="标题 1 Char"/>
    <w:link w:val="2"/>
    <w:qFormat/>
    <w:uiPriority w:val="0"/>
    <w:rPr>
      <w:rFonts w:ascii="Calibri" w:hAnsi="Calibri" w:eastAsia="仿宋" w:cs="Times New Roman"/>
      <w:b/>
      <w:bCs/>
      <w:color w:val="000000"/>
      <w:kern w:val="44"/>
      <w:sz w:val="28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340</Characters>
  <Lines>0</Lines>
  <Paragraphs>0</Paragraphs>
  <TotalTime>25</TotalTime>
  <ScaleCrop>false</ScaleCrop>
  <LinksUpToDate>false</LinksUpToDate>
  <CharactersWithSpaces>342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2024-10-25T02:35:00Z</dcterms:created>
  <dc:creator>C</dc:creator>
  <cp:lastModifiedBy>lhy</cp:lastModifiedBy>
  <dcterms:modified xsi:type="dcterms:W3CDTF">2025-01-08T00:43:55Z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EF9B998E282C49CF883D0A419B7CD0AD_13</vt:lpwstr>
  </property>
</Properties>
</file>