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6EF78">
      <w:pPr>
        <w:ind w:left="0" w:leftChars="0" w:firstLine="0" w:firstLineChars="0"/>
        <w:jc w:val="center"/>
        <w:rPr>
          <w:rFonts w:hint="default" w:ascii="宋体" w:hAnsi="宋体" w:eastAsia="宋体" w:cs="宋体"/>
          <w:b/>
          <w:bCs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  <w:t>城后路剩余物资搬运服务采购需求</w:t>
      </w:r>
    </w:p>
    <w:p w14:paraId="05090260">
      <w:pPr>
        <w:ind w:left="0" w:leftChars="0"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 w14:paraId="6C7F8E1B">
      <w:pPr>
        <w:ind w:left="0" w:leftChars="0" w:firstLine="732" w:firstLineChars="228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一、项目概述：</w:t>
      </w:r>
    </w:p>
    <w:p w14:paraId="1BE661F6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1、城后路剩余物资搬运，包括：</w:t>
      </w:r>
    </w:p>
    <w:p w14:paraId="1833F4AB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（1）消毒供应中心存放的报废病床175张；</w:t>
      </w:r>
    </w:p>
    <w:p w14:paraId="3F6D6D2C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（2）药品库房内存放的医用冷藏柜、不锈钢器械柜、治疗柜、商用洗衣干衣机、熬药机、华西远程教育系统等各类大型设备共60余件；</w:t>
      </w:r>
    </w:p>
    <w:p w14:paraId="02BBD186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（3）恬园内存放的热水器、洗衣机、淋浴房以及双人床、大衣柜、沙发等各类木质家具共计100余件；</w:t>
      </w:r>
    </w:p>
    <w:p w14:paraId="6E4D55DB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（4）总务库房内存放的原消毒供应室灭菌器等大型设备5件；</w:t>
      </w:r>
    </w:p>
    <w:p w14:paraId="5206F2E0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（5）集装箱房外堆放的分子筛氧气罐2件及主机1件；</w:t>
      </w:r>
    </w:p>
    <w:p w14:paraId="67A6B5C1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（6）学生公寓内离退办2间办公室及破损档案柜约20个。</w:t>
      </w:r>
    </w:p>
    <w:p w14:paraId="6AB22F28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2、服务内容： </w:t>
      </w:r>
    </w:p>
    <w:p w14:paraId="62DDD6C4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将离退办2间办公室搬运至城后路院区指定地点，其余设施设备从城后路院区拆卸后运输至大兴院区指定地点。</w:t>
      </w:r>
    </w:p>
    <w:p w14:paraId="37F874B9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上述1（1）从拆卸、运输、安全堆放到指定地点完成并经验收合格时间原则上为2024年11月8日前完成，其余项目需在2024年11月15日前完成（如因甲方原因造成时间延误的不计算在内）。</w:t>
      </w:r>
    </w:p>
    <w:p w14:paraId="6C937F50">
      <w:pPr>
        <w:ind w:left="0" w:leftChars="0" w:firstLine="732" w:firstLineChars="228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二、详细服务要求：</w:t>
      </w:r>
    </w:p>
    <w:p w14:paraId="2EEBC737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1、所有设施设备搬运服务由中标方负责，不得转包。</w:t>
      </w:r>
    </w:p>
    <w:p w14:paraId="1FBE319C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2、项目前期和后期都需要随时协助医院对搬迁场地规划。</w:t>
      </w:r>
    </w:p>
    <w:p w14:paraId="0CDD0A94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3、投标人应提前勘察现场，确定搬运路线，并及时为医院提供技术支持。</w:t>
      </w:r>
    </w:p>
    <w:p w14:paraId="197BA698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4、服务内容包括指定设备及附属设施的拆卸、运输和安全堆放、搬运及吊装等，所需搬运工具、人员及运输车辆由中标方组织并承担相关费用，医院负责协调。</w:t>
      </w:r>
    </w:p>
    <w:p w14:paraId="38AEAE3D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5、从设备搬离原位置到指定安放地点期间，由中标方造成的部件破损、设备丢失，需按照资产账面价值向医院进行赔偿。</w:t>
      </w:r>
    </w:p>
    <w:p w14:paraId="114EF185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6、搬运前，院方与中标方共同记录设备搬运前的具体数量，包括主体情况，主要零部件状态及零部件数量。</w:t>
      </w:r>
    </w:p>
    <w:p w14:paraId="250626ED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7、搬运完毕后，院方与中标方共同清点到位设备数量及零部件情况，确保无损坏、遗漏、丢失。</w:t>
      </w:r>
    </w:p>
    <w:p w14:paraId="19359C36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8、具体搬运时间由医院负责协调。</w:t>
      </w:r>
    </w:p>
    <w:p w14:paraId="2E506182">
      <w:pPr>
        <w:ind w:left="0" w:leftChars="0" w:firstLine="729" w:firstLineChars="228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                        </w:t>
      </w:r>
    </w:p>
    <w:p w14:paraId="38AA9E6F">
      <w:pPr>
        <w:wordWrap w:val="0"/>
        <w:ind w:left="0" w:leftChars="0" w:firstLine="0" w:firstLineChars="0"/>
        <w:jc w:val="right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国资科 总务科</w:t>
      </w:r>
    </w:p>
    <w:p w14:paraId="58ACEFDF">
      <w:pPr>
        <w:ind w:left="0" w:leftChars="0" w:firstLine="0" w:firstLineChars="0"/>
        <w:jc w:val="right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                           2024年10月31日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xMTc2ZGU2NmIwZWNhMTQ4MWUwYWVhMGRkOTMxZWQifQ=="/>
  </w:docVars>
  <w:rsids>
    <w:rsidRoot w:val="00000000"/>
    <w:rsid w:val="008B73C2"/>
    <w:rsid w:val="00E645F8"/>
    <w:rsid w:val="0261662C"/>
    <w:rsid w:val="03C359CD"/>
    <w:rsid w:val="046012C4"/>
    <w:rsid w:val="05F64AB8"/>
    <w:rsid w:val="070E664D"/>
    <w:rsid w:val="0B4E7969"/>
    <w:rsid w:val="0CD20742"/>
    <w:rsid w:val="0DE85E53"/>
    <w:rsid w:val="0EC44FD6"/>
    <w:rsid w:val="0FFA735C"/>
    <w:rsid w:val="10466E61"/>
    <w:rsid w:val="11951E4E"/>
    <w:rsid w:val="11E86420"/>
    <w:rsid w:val="13833F28"/>
    <w:rsid w:val="14DE58BA"/>
    <w:rsid w:val="16ED23FC"/>
    <w:rsid w:val="17D336D0"/>
    <w:rsid w:val="17F92A0B"/>
    <w:rsid w:val="19F46951"/>
    <w:rsid w:val="1A6172A4"/>
    <w:rsid w:val="1ABA314F"/>
    <w:rsid w:val="1C0C426E"/>
    <w:rsid w:val="1C56042C"/>
    <w:rsid w:val="1CF21D0A"/>
    <w:rsid w:val="1CF71B53"/>
    <w:rsid w:val="1EFF4DAB"/>
    <w:rsid w:val="1F14362A"/>
    <w:rsid w:val="2147185A"/>
    <w:rsid w:val="2164183D"/>
    <w:rsid w:val="21FA7AAB"/>
    <w:rsid w:val="230B6414"/>
    <w:rsid w:val="25FA451E"/>
    <w:rsid w:val="28CB3F50"/>
    <w:rsid w:val="296F5223"/>
    <w:rsid w:val="2A0120C5"/>
    <w:rsid w:val="2A0E2346"/>
    <w:rsid w:val="2B8925CC"/>
    <w:rsid w:val="2CD438FE"/>
    <w:rsid w:val="2D0B5263"/>
    <w:rsid w:val="2D5E5392"/>
    <w:rsid w:val="2E237314"/>
    <w:rsid w:val="2E474078"/>
    <w:rsid w:val="2F230C1C"/>
    <w:rsid w:val="30E262DA"/>
    <w:rsid w:val="31615600"/>
    <w:rsid w:val="3249626C"/>
    <w:rsid w:val="33186085"/>
    <w:rsid w:val="33727DEA"/>
    <w:rsid w:val="354B444E"/>
    <w:rsid w:val="360923A6"/>
    <w:rsid w:val="369D33CF"/>
    <w:rsid w:val="36FC7C51"/>
    <w:rsid w:val="39DD3AE3"/>
    <w:rsid w:val="3B641A8B"/>
    <w:rsid w:val="3BB52F69"/>
    <w:rsid w:val="3D87623F"/>
    <w:rsid w:val="3DF02630"/>
    <w:rsid w:val="3F214472"/>
    <w:rsid w:val="3F73136D"/>
    <w:rsid w:val="3F9E421F"/>
    <w:rsid w:val="418238EE"/>
    <w:rsid w:val="44C45FCB"/>
    <w:rsid w:val="456D6663"/>
    <w:rsid w:val="476977A5"/>
    <w:rsid w:val="49171663"/>
    <w:rsid w:val="4B5A1437"/>
    <w:rsid w:val="4E1C4782"/>
    <w:rsid w:val="4EC92B5C"/>
    <w:rsid w:val="4F091C95"/>
    <w:rsid w:val="50CF5076"/>
    <w:rsid w:val="515E50B1"/>
    <w:rsid w:val="522917DA"/>
    <w:rsid w:val="540006A2"/>
    <w:rsid w:val="55680542"/>
    <w:rsid w:val="56470692"/>
    <w:rsid w:val="569752EE"/>
    <w:rsid w:val="57921D54"/>
    <w:rsid w:val="58426A50"/>
    <w:rsid w:val="59305585"/>
    <w:rsid w:val="59701E3C"/>
    <w:rsid w:val="59CC667E"/>
    <w:rsid w:val="5A84202D"/>
    <w:rsid w:val="5AB81CD6"/>
    <w:rsid w:val="5F8A104C"/>
    <w:rsid w:val="60873012"/>
    <w:rsid w:val="619A7CBF"/>
    <w:rsid w:val="61C96577"/>
    <w:rsid w:val="632C3261"/>
    <w:rsid w:val="63AF1B11"/>
    <w:rsid w:val="64C179D9"/>
    <w:rsid w:val="64FD6C64"/>
    <w:rsid w:val="65B53D15"/>
    <w:rsid w:val="6A0044D2"/>
    <w:rsid w:val="6B1A261E"/>
    <w:rsid w:val="6CAE2F39"/>
    <w:rsid w:val="6DFB1F7E"/>
    <w:rsid w:val="6E710C21"/>
    <w:rsid w:val="6FB70357"/>
    <w:rsid w:val="727C5B35"/>
    <w:rsid w:val="727C6EAC"/>
    <w:rsid w:val="73A04FA0"/>
    <w:rsid w:val="75850F2C"/>
    <w:rsid w:val="7758241F"/>
    <w:rsid w:val="78104AA8"/>
    <w:rsid w:val="78833532"/>
    <w:rsid w:val="7A1F1180"/>
    <w:rsid w:val="7A301431"/>
    <w:rsid w:val="7B7161A9"/>
    <w:rsid w:val="7C4B4301"/>
    <w:rsid w:val="7DE652B4"/>
    <w:rsid w:val="7EF4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99"/>
    <w:pPr>
      <w:spacing w:after="120"/>
    </w:pPr>
  </w:style>
  <w:style w:type="paragraph" w:customStyle="1" w:styleId="5">
    <w:name w:val="报告正文"/>
    <w:qFormat/>
    <w:uiPriority w:val="0"/>
    <w:pPr>
      <w:widowControl/>
      <w:shd w:val="clear" w:color="auto" w:fill="FFFFFF"/>
      <w:spacing w:line="576" w:lineRule="exact"/>
      <w:ind w:firstLine="640" w:firstLineChars="200"/>
      <w:jc w:val="both"/>
    </w:pPr>
    <w:rPr>
      <w:rFonts w:hint="eastAsia" w:ascii="仿宋" w:hAnsi="仿宋" w:eastAsia="仿宋" w:cs="仿宋"/>
      <w:color w:val="auto"/>
      <w:kern w:val="0"/>
      <w:sz w:val="32"/>
      <w:szCs w:val="32"/>
      <w:shd w:val="clear" w:color="auto" w:fill="FFFFFF"/>
      <w:lang w:bidi="ar"/>
    </w:rPr>
  </w:style>
  <w:style w:type="paragraph" w:customStyle="1" w:styleId="6">
    <w:name w:val="报告1报告标题"/>
    <w:qFormat/>
    <w:uiPriority w:val="0"/>
    <w:pPr>
      <w:keepNext/>
      <w:keepLines/>
      <w:spacing w:beforeLines="0" w:afterLines="0" w:line="600" w:lineRule="exact"/>
      <w:jc w:val="center"/>
      <w:outlineLvl w:val="0"/>
    </w:pPr>
    <w:rPr>
      <w:rFonts w:hint="eastAsia" w:ascii="方正小标宋简体" w:hAnsi="方正小标宋简体" w:eastAsia="方正小标宋简体" w:cs="方正小标宋简体"/>
      <w:bCs/>
      <w:color w:val="000000"/>
      <w:sz w:val="44"/>
      <w:szCs w:val="44"/>
    </w:rPr>
  </w:style>
  <w:style w:type="paragraph" w:customStyle="1" w:styleId="7">
    <w:name w:val="报告1一级标题"/>
    <w:basedOn w:val="1"/>
    <w:qFormat/>
    <w:uiPriority w:val="0"/>
    <w:pPr>
      <w:tabs>
        <w:tab w:val="left" w:pos="4830"/>
      </w:tabs>
      <w:kinsoku w:val="0"/>
      <w:autoSpaceDE w:val="0"/>
      <w:autoSpaceDN w:val="0"/>
      <w:adjustRightInd w:val="0"/>
      <w:snapToGrid w:val="0"/>
      <w:spacing w:before="100" w:beforeLines="100" w:line="360" w:lineRule="auto"/>
      <w:jc w:val="left"/>
      <w:textAlignment w:val="baseline"/>
      <w:outlineLvl w:val="0"/>
    </w:pPr>
    <w:rPr>
      <w:rFonts w:hint="eastAsia" w:ascii="黑体" w:hAnsi="黑体" w:eastAsia="黑体" w:cs="黑体"/>
      <w:snapToGrid w:val="0"/>
      <w:color w:val="000000"/>
      <w:kern w:val="0"/>
      <w:sz w:val="32"/>
      <w:szCs w:val="32"/>
      <w:shd w:val="clear" w:color="auto" w:fill="FFFFFF"/>
      <w:lang w:bidi="ar"/>
    </w:rPr>
  </w:style>
  <w:style w:type="paragraph" w:customStyle="1" w:styleId="8">
    <w:name w:val="文章标题"/>
    <w:qFormat/>
    <w:uiPriority w:val="0"/>
    <w:pPr>
      <w:keepNext/>
      <w:keepLines/>
      <w:spacing w:beforeLines="0" w:afterLines="0" w:line="600" w:lineRule="exact"/>
      <w:jc w:val="center"/>
      <w:outlineLvl w:val="0"/>
    </w:pPr>
    <w:rPr>
      <w:rFonts w:hint="eastAsia" w:ascii="方正小标宋简体" w:hAnsi="方正小标宋简体" w:eastAsia="方正小标宋简体" w:cs="方正小标宋简体"/>
      <w:bCs/>
      <w:color w:val="000000"/>
      <w:sz w:val="44"/>
      <w:szCs w:val="44"/>
    </w:rPr>
  </w:style>
  <w:style w:type="paragraph" w:customStyle="1" w:styleId="9">
    <w:name w:val="报告1文章标题"/>
    <w:qFormat/>
    <w:uiPriority w:val="0"/>
    <w:pPr>
      <w:keepNext/>
      <w:keepLines/>
      <w:spacing w:beforeLines="0" w:afterLines="0" w:line="600" w:lineRule="exact"/>
      <w:jc w:val="center"/>
      <w:outlineLvl w:val="0"/>
    </w:pPr>
    <w:rPr>
      <w:rFonts w:hint="eastAsia" w:ascii="方正小标宋简体" w:hAnsi="方正小标宋简体" w:eastAsia="方正小标宋简体" w:cs="方正小标宋简体"/>
      <w:bCs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714</Words>
  <Characters>734</Characters>
  <Lines>0</Lines>
  <Paragraphs>0</Paragraphs>
  <TotalTime>6</TotalTime>
  <ScaleCrop>false</ScaleCrop>
  <LinksUpToDate>false</LinksUpToDate>
  <CharactersWithSpaces>806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2024-02-21T02:28:00Z</dcterms:created>
  <dc:creator>HP</dc:creator>
  <cp:lastModifiedBy>wyj</cp:lastModifiedBy>
  <cp:lastPrinted>2024-05-27T01:32:00Z</cp:lastPrinted>
  <dcterms:modified xsi:type="dcterms:W3CDTF">2024-10-31T15:30:04Z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2D96119BB0F949C18951065F5E8C72BA_13</vt:lpwstr>
  </property>
</Properties>
</file>