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8"/>
          <w:szCs w:val="28"/>
          <w:lang w:val="en-US" w:eastAsia="zh-CN"/>
        </w:rPr>
        <w:t>附件1：</w:t>
      </w:r>
      <w:r>
        <w:rPr>
          <w:rFonts w:hint="eastAsia" w:ascii="微软雅黑" w:hAnsi="微软雅黑" w:eastAsia="微软雅黑" w:cs="微软雅黑"/>
          <w:sz w:val="28"/>
          <w:szCs w:val="28"/>
        </w:rPr>
        <w:t>附属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所需</w:t>
      </w:r>
      <w:r>
        <w:rPr>
          <w:rFonts w:hint="eastAsia" w:ascii="微软雅黑" w:hAnsi="微软雅黑" w:eastAsia="微软雅黑" w:cs="微软雅黑"/>
          <w:sz w:val="28"/>
          <w:szCs w:val="28"/>
        </w:rPr>
        <w:t>清单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  <w:lang w:val="en-US" w:eastAsia="zh-CN"/>
        </w:rPr>
        <w:t>具体</w:t>
      </w: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</w:rPr>
        <w:t>如下：</w:t>
      </w:r>
    </w:p>
    <w:tbl>
      <w:tblPr>
        <w:tblStyle w:val="2"/>
        <w:tblW w:w="94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5220"/>
        <w:gridCol w:w="945"/>
        <w:gridCol w:w="25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采购需求表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单剂量药品分包机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单剂量药品分包机耗材（包药袋+碳带）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全自动剥药机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002F4C4F"/>
    <w:rsid w:val="002F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